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Diese Unterlagen sollten Sie bereitlegen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„Von Pflegegeld auf Kombinationsleistung wechseln: der Ablauf“ von PflegeAuswahl.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Bedarf in Stunden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Welche Aufgaben, an welchen Tagen, in welchem Umfang.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Zwei Kostenvoranschläge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Von zugelassenen Diensten, schriftlich.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Aufteilung durchgerechnet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Von der Pflegekasse, für Ihren Pflegegrad und Umfang.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Mitteilung an die Pflegekasse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Name, Versichertennummer, Beginn, Umfang, Dienst.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Kopie mit Datum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Nachweis für den Beginn der sechs Monate.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Beratungsbedarf und Termine klären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Bei regelmäßigen ambulanten Pflegesachleistungen ist der zusätzliche Beratungsbesuch freiwillig. Wer nur Pflegegeld bekommt, hat andere Pflichten. Fragen Sie die Pflegekasse, was bei Ihnen gilt.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www.pflegeauswahl.de/blog/pflegegeld-auf-kombinationsleistung-wechseln</w:t>
      </w:r>
    </w:p>
    <w:sectPr>
      <w:pgSz w:w="11906" w:h="16838"/>
      <w:pgMar w:top="1417" w:right="1417" w:bottom="1134" w:left="1417" w:header="708" w:footer="708" w:gutter="0"/>
    </w:sectPr>
  </w:body>
</w:document>
</file>