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sollten Sie bereitlegen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„Beratungseinsatz nachweisen: so behalten Sie Ihr Pflegegeld“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Datum des letzten Einsatzes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Steht auf dem letzten Nachweis oder im Schreiben der Pflegekasse.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Kalendereintrag mit Vorwarnung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Sechs Monate weiter, plus Erinnerung drei Wochen vorher.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Zugelassener Dienst oder Beratungsstelle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Liste bei der Pflegekasse erfragen.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Notizen für den Termin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Was ist schwerer geworden, was schaffen Sie selbst nicht mehr.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Kopie des Nachweises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Am Ende des Termins aushändigen lassen.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Nächster Termin eingetragen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Sofort nach dem Einsatz, nicht später.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www.pflegeauswahl.de/blog/beratungseinsatz-pflegegeld-nachweisen</w:t>
      </w:r>
    </w:p>
    <w:sectPr>
      <w:pgSz w:w="11906" w:h="16838"/>
      <w:pgMar w:top="1417" w:right="1417" w:bottom="1134" w:left="1417" w:header="708" w:footer="708" w:gutter="0"/>
    </w:sectPr>
  </w:body>
</w:document>
</file>